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183" w:rsidRPr="00281183" w:rsidRDefault="00281183" w:rsidP="002811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281183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Parametri di base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8"/>
        <w:gridCol w:w="954"/>
        <w:gridCol w:w="2261"/>
      </w:tblGrid>
      <w:tr w:rsidR="00281183" w:rsidRPr="00281183" w:rsidTr="002811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Voce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Simbolo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Valore di riferimento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Quota IRSAR ricevuta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QIRSAR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€ 5.000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Costo rigenerazione fondale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Cm²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€ 50/</w:t>
            </w:r>
            <w:proofErr w:type="spellStart"/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m²</w:t>
            </w:r>
            <w:proofErr w:type="spellEnd"/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Costo recupero biomassa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Ckg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€ 20/kg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Costo assorbimento CO₂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CCO₂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€ 100/tCO₂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Costo monitoraggio scientifico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€ 40/ora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Costo modulo rigenerazione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Cmodulo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€ 500/modulo</w:t>
            </w:r>
          </w:p>
        </w:tc>
      </w:tr>
    </w:tbl>
    <w:p w:rsidR="00281183" w:rsidRPr="00281183" w:rsidRDefault="00281183" w:rsidP="002811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281183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📊 Calcolo dei KPI Ambientali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9"/>
        <w:gridCol w:w="2236"/>
        <w:gridCol w:w="1343"/>
        <w:gridCol w:w="756"/>
      </w:tblGrid>
      <w:tr w:rsidR="00281183" w:rsidRPr="00281183" w:rsidTr="002811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KPI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Formula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Risultato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Unità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E1 – Fondale rigenerato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E1=QIRSARCm²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5000/50=100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m²</w:t>
            </w:r>
            <w:proofErr w:type="spellEnd"/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E2 – Biomassa recuperata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E2=QIRSARCkg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5000/20=250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kg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E3 – CO₂ assorbita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E3=QIRSARCCO₂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5000/100=50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tCO₂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E4 – Ore di monitoraggio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E4=QIRSARCora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5000/40=125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ore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E5 – Moduli attivati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E5=QIRSARCmodulo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5000/500=10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moduli</w:t>
            </w:r>
          </w:p>
        </w:tc>
      </w:tr>
    </w:tbl>
    <w:p w:rsidR="00281183" w:rsidRPr="00281183" w:rsidRDefault="00281183" w:rsidP="002811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281183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🌿 Risultati sintetici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2"/>
        <w:gridCol w:w="1041"/>
        <w:gridCol w:w="3294"/>
      </w:tblGrid>
      <w:tr w:rsidR="00281183" w:rsidRPr="00281183" w:rsidTr="002811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Indicatore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Valore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Significato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E1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100 </w:t>
            </w:r>
            <w:proofErr w:type="spellStart"/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Fondale marino rigenerato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E2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250 kg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Biomassa recuperata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E3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50 tCO₂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CO₂ equivalente assorbita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E4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125 ore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Monitoraggio scientifico</w:t>
            </w:r>
          </w:p>
        </w:tc>
      </w:tr>
      <w:tr w:rsidR="00281183" w:rsidRP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E5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 moduli</w:t>
            </w:r>
          </w:p>
        </w:tc>
        <w:tc>
          <w:tcPr>
            <w:tcW w:w="0" w:type="auto"/>
            <w:vAlign w:val="center"/>
            <w:hideMark/>
          </w:tcPr>
          <w:p w:rsidR="00281183" w:rsidRPr="00281183" w:rsidRDefault="00281183" w:rsidP="0028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811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Strutture di rigenerazione attivate</w:t>
            </w:r>
          </w:p>
        </w:tc>
      </w:tr>
    </w:tbl>
    <w:p w:rsidR="00281183" w:rsidRPr="00281183" w:rsidRDefault="00281183" w:rsidP="002811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281183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💡 Interpretazione ESG</w:t>
      </w:r>
    </w:p>
    <w:p w:rsidR="00281183" w:rsidRPr="00281183" w:rsidRDefault="00281183" w:rsidP="00281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11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 (</w:t>
      </w:r>
      <w:proofErr w:type="spellStart"/>
      <w:r w:rsidRPr="002811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Environmental</w:t>
      </w:r>
      <w:proofErr w:type="spellEnd"/>
      <w:r w:rsidRPr="002811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):</w:t>
      </w:r>
      <w:r w:rsidRPr="002811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impatto diretto e misurabile sulla rigenerazione marina.</w:t>
      </w:r>
    </w:p>
    <w:p w:rsidR="00281183" w:rsidRPr="00281183" w:rsidRDefault="00281183" w:rsidP="00281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11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 (Social):</w:t>
      </w:r>
      <w:r w:rsidRPr="002811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coinvolgimento territoriale e sensibilizzazione.</w:t>
      </w:r>
    </w:p>
    <w:p w:rsidR="00281183" w:rsidRPr="00281183" w:rsidRDefault="00281183" w:rsidP="00281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11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 (</w:t>
      </w:r>
      <w:proofErr w:type="spellStart"/>
      <w:r w:rsidRPr="002811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Governance</w:t>
      </w:r>
      <w:proofErr w:type="spellEnd"/>
      <w:r w:rsidRPr="002811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):</w:t>
      </w:r>
      <w:r w:rsidRPr="002811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tracciabilità e trasparenza dei dati IRSAR.</w:t>
      </w:r>
    </w:p>
    <w:p w:rsidR="00281183" w:rsidRDefault="00281183" w:rsidP="00281183">
      <w:pPr>
        <w:pStyle w:val="Titolo1"/>
      </w:pPr>
      <w:r>
        <w:rPr>
          <w:rStyle w:val="Enfasigrassetto"/>
          <w:b/>
          <w:bCs/>
        </w:rPr>
        <w:t>5. KPI ESG ANNUALI – Versione Report Ufficiale IRSAR</w:t>
      </w:r>
    </w:p>
    <w:p w:rsidR="00281183" w:rsidRDefault="00281183" w:rsidP="00281183">
      <w:pPr>
        <w:pStyle w:val="NormaleWeb"/>
      </w:pPr>
      <w:r>
        <w:t xml:space="preserve">Questa sezione presenta i </w:t>
      </w:r>
      <w:r>
        <w:rPr>
          <w:rStyle w:val="Enfasigrassetto"/>
        </w:rPr>
        <w:t xml:space="preserve">Key Performance </w:t>
      </w:r>
      <w:proofErr w:type="spellStart"/>
      <w:r>
        <w:rPr>
          <w:rStyle w:val="Enfasigrassetto"/>
        </w:rPr>
        <w:t>Indicators</w:t>
      </w:r>
      <w:proofErr w:type="spellEnd"/>
      <w:r>
        <w:rPr>
          <w:rStyle w:val="Enfasigrassetto"/>
        </w:rPr>
        <w:t xml:space="preserve"> (KPI)</w:t>
      </w:r>
      <w:r>
        <w:t xml:space="preserve"> generati dalla quota economica destinata a IRSAR, calcolati secondo la metodologia ufficiale basata su coefficienti tecnici certificati.</w:t>
      </w:r>
    </w:p>
    <w:p w:rsidR="00281183" w:rsidRDefault="00281183" w:rsidP="00281183">
      <w:pPr>
        <w:pStyle w:val="Titolo2"/>
      </w:pPr>
      <w:r>
        <w:rPr>
          <w:rStyle w:val="Enfasigrassetto"/>
          <w:b/>
          <w:bCs/>
        </w:rPr>
        <w:t>5.1 KPI Ambientali (E)</w:t>
      </w:r>
    </w:p>
    <w:p w:rsidR="00281183" w:rsidRDefault="00281183" w:rsidP="00281183">
      <w:pPr>
        <w:pStyle w:val="NormaleWeb"/>
      </w:pPr>
      <w:r>
        <w:lastRenderedPageBreak/>
        <w:t>I KPI ambientali quantificano l’impatto diretto delle attività di rigenerazione marina finanziate dall’azienda.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 xml:space="preserve">E1 – </w:t>
      </w:r>
      <w:proofErr w:type="spellStart"/>
      <w:r>
        <w:rPr>
          <w:rStyle w:val="Enfasigrassetto"/>
          <w:b/>
          <w:bCs/>
        </w:rPr>
        <w:t>m²</w:t>
      </w:r>
      <w:proofErr w:type="spellEnd"/>
      <w:r>
        <w:rPr>
          <w:rStyle w:val="Enfasigrassetto"/>
          <w:b/>
          <w:bCs/>
        </w:rPr>
        <w:t xml:space="preserve"> di fondale rigenerato</w:t>
      </w:r>
    </w:p>
    <w:p w:rsidR="00281183" w:rsidRDefault="00281183" w:rsidP="00281183">
      <w:r>
        <w:t>E1=QIRSARCm²</w:t>
      </w:r>
    </w:p>
    <w:p w:rsidR="00281183" w:rsidRDefault="00281183" w:rsidP="00281183">
      <w:pPr>
        <w:pStyle w:val="NormaleWeb"/>
      </w:pPr>
      <w:r>
        <w:rPr>
          <w:rStyle w:val="Enfasigrassetto"/>
        </w:rPr>
        <w:t>Risultato:</w:t>
      </w:r>
      <w:r>
        <w:t xml:space="preserve"> </w:t>
      </w:r>
      <w:r>
        <w:rPr>
          <w:rStyle w:val="Enfasigrassetto"/>
        </w:rPr>
        <w:t xml:space="preserve">100 </w:t>
      </w:r>
      <w:proofErr w:type="spellStart"/>
      <w:r>
        <w:rPr>
          <w:rStyle w:val="Enfasigrassetto"/>
        </w:rPr>
        <w:t>m²</w:t>
      </w:r>
      <w:proofErr w:type="spellEnd"/>
      <w:r>
        <w:t xml:space="preserve"> </w:t>
      </w:r>
      <w:r>
        <w:rPr>
          <w:rStyle w:val="Enfasicorsivo"/>
        </w:rPr>
        <w:t>(Quota IRSAR: € 5.000 – Costo unitario: € 50/</w:t>
      </w:r>
      <w:proofErr w:type="spellStart"/>
      <w:r>
        <w:rPr>
          <w:rStyle w:val="Enfasicorsivo"/>
        </w:rPr>
        <w:t>m²</w:t>
      </w:r>
      <w:proofErr w:type="spellEnd"/>
      <w:r>
        <w:rPr>
          <w:rStyle w:val="Enfasicorsivo"/>
        </w:rPr>
        <w:t>)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>E2 – Biomassa recuperata (kg)</w:t>
      </w:r>
    </w:p>
    <w:p w:rsidR="00281183" w:rsidRDefault="00281183" w:rsidP="00281183">
      <w:r>
        <w:t>E2=QIRSARCkg</w:t>
      </w:r>
    </w:p>
    <w:p w:rsidR="00281183" w:rsidRDefault="00281183" w:rsidP="00281183">
      <w:pPr>
        <w:pStyle w:val="NormaleWeb"/>
      </w:pPr>
      <w:r>
        <w:rPr>
          <w:rStyle w:val="Enfasigrassetto"/>
        </w:rPr>
        <w:t>Risultato:</w:t>
      </w:r>
      <w:r>
        <w:t xml:space="preserve"> </w:t>
      </w:r>
      <w:r>
        <w:rPr>
          <w:rStyle w:val="Enfasigrassetto"/>
        </w:rPr>
        <w:t>250 kg</w:t>
      </w:r>
      <w:r>
        <w:t xml:space="preserve"> </w:t>
      </w:r>
      <w:r>
        <w:rPr>
          <w:rStyle w:val="Enfasicorsivo"/>
        </w:rPr>
        <w:t>(Quota IRSAR: € 5.000 – Costo unitario: € 20/kg)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>E3 – CO₂ assorbita (tCO₂)</w:t>
      </w:r>
    </w:p>
    <w:p w:rsidR="00281183" w:rsidRDefault="00281183" w:rsidP="00281183">
      <w:r>
        <w:t>E3=QIRSARCCO₂</w:t>
      </w:r>
    </w:p>
    <w:p w:rsidR="00281183" w:rsidRDefault="00281183" w:rsidP="00281183">
      <w:pPr>
        <w:pStyle w:val="NormaleWeb"/>
      </w:pPr>
      <w:r>
        <w:rPr>
          <w:rStyle w:val="Enfasigrassetto"/>
        </w:rPr>
        <w:t>Risultato:</w:t>
      </w:r>
      <w:r>
        <w:t xml:space="preserve"> </w:t>
      </w:r>
      <w:r>
        <w:rPr>
          <w:rStyle w:val="Enfasigrassetto"/>
        </w:rPr>
        <w:t>50 tCO₂</w:t>
      </w:r>
      <w:r>
        <w:t xml:space="preserve"> </w:t>
      </w:r>
      <w:r>
        <w:rPr>
          <w:rStyle w:val="Enfasicorsivo"/>
        </w:rPr>
        <w:t>(Quota IRSAR: € 5.000 – Costo unitario: € 100/tCO₂)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>E4 – Ore di monitoraggio scientifico</w:t>
      </w:r>
    </w:p>
    <w:p w:rsidR="00281183" w:rsidRDefault="00281183" w:rsidP="00281183">
      <w:r>
        <w:t>E4=QIRSARCora</w:t>
      </w:r>
    </w:p>
    <w:p w:rsidR="00281183" w:rsidRDefault="00281183" w:rsidP="00281183">
      <w:pPr>
        <w:pStyle w:val="NormaleWeb"/>
      </w:pPr>
      <w:r>
        <w:rPr>
          <w:rStyle w:val="Enfasigrassetto"/>
        </w:rPr>
        <w:t>Risultato:</w:t>
      </w:r>
      <w:r>
        <w:t xml:space="preserve"> </w:t>
      </w:r>
      <w:r>
        <w:rPr>
          <w:rStyle w:val="Enfasigrassetto"/>
        </w:rPr>
        <w:t>125 ore</w:t>
      </w:r>
      <w:r>
        <w:t xml:space="preserve"> </w:t>
      </w:r>
      <w:r>
        <w:rPr>
          <w:rStyle w:val="Enfasicorsivo"/>
        </w:rPr>
        <w:t>(Quota IRSAR: € 5.000 – Costo unitario: € 40/ora)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>E5 – Moduli di rigenerazione attivati</w:t>
      </w:r>
    </w:p>
    <w:p w:rsidR="00281183" w:rsidRDefault="00281183" w:rsidP="00281183">
      <w:r>
        <w:t>E5=QIRSARCmodulo</w:t>
      </w:r>
    </w:p>
    <w:p w:rsidR="00281183" w:rsidRDefault="00281183" w:rsidP="00281183">
      <w:pPr>
        <w:pStyle w:val="NormaleWeb"/>
      </w:pPr>
      <w:r>
        <w:rPr>
          <w:rStyle w:val="Enfasigrassetto"/>
        </w:rPr>
        <w:t>Risultato:</w:t>
      </w:r>
      <w:r>
        <w:t xml:space="preserve"> </w:t>
      </w:r>
      <w:r>
        <w:rPr>
          <w:rStyle w:val="Enfasigrassetto"/>
        </w:rPr>
        <w:t>10 moduli</w:t>
      </w:r>
      <w:r>
        <w:t xml:space="preserve"> </w:t>
      </w:r>
      <w:r>
        <w:rPr>
          <w:rStyle w:val="Enfasicorsivo"/>
        </w:rPr>
        <w:t>(Quota IRSAR: € 5.000 – Costo unitario: € 500/modulo)</w:t>
      </w:r>
    </w:p>
    <w:p w:rsidR="00281183" w:rsidRDefault="00281183" w:rsidP="00281183">
      <w:pPr>
        <w:pStyle w:val="Titolo1"/>
      </w:pPr>
      <w:r>
        <w:rPr>
          <w:rFonts w:ascii="Cambria" w:hAnsi="Cambria" w:cs="Cambria"/>
        </w:rPr>
        <w:t>📘</w:t>
      </w:r>
      <w:r>
        <w:t xml:space="preserve"> </w:t>
      </w:r>
      <w:r>
        <w:rPr>
          <w:rStyle w:val="Enfasigrassetto"/>
          <w:b/>
          <w:bCs/>
        </w:rPr>
        <w:t>Sintesi KPI Ambientali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2"/>
        <w:gridCol w:w="957"/>
        <w:gridCol w:w="3124"/>
      </w:tblGrid>
      <w:tr w:rsidR="00281183" w:rsidTr="002811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KPI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Valore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Significato</w:t>
            </w:r>
          </w:p>
        </w:tc>
      </w:tr>
      <w:tr w:rsid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rPr>
                <w:rStyle w:val="Enfasigrassetto"/>
              </w:rPr>
              <w:t>E1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 xml:space="preserve">100 </w:t>
            </w:r>
            <w:proofErr w:type="spellStart"/>
            <w:r>
              <w:t>m²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Fondale marino rigenerato</w:t>
            </w:r>
          </w:p>
        </w:tc>
      </w:tr>
      <w:tr w:rsid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rPr>
                <w:rStyle w:val="Enfasigrassetto"/>
              </w:rPr>
              <w:t>E2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250 kg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Biomassa recuperata</w:t>
            </w:r>
          </w:p>
        </w:tc>
      </w:tr>
      <w:tr w:rsid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rPr>
                <w:rStyle w:val="Enfasigrassetto"/>
              </w:rPr>
              <w:t>E3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50 tCO₂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CO₂ equivalente assorbita</w:t>
            </w:r>
          </w:p>
        </w:tc>
      </w:tr>
      <w:tr w:rsid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rPr>
                <w:rStyle w:val="Enfasigrassetto"/>
              </w:rPr>
              <w:t>E4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125 ore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Monitoraggio scientifico</w:t>
            </w:r>
          </w:p>
        </w:tc>
      </w:tr>
      <w:tr w:rsid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rPr>
                <w:rStyle w:val="Enfasigrassetto"/>
              </w:rPr>
              <w:t>E5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10 moduli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Strutture di rigenerazione attivate</w:t>
            </w:r>
          </w:p>
        </w:tc>
      </w:tr>
    </w:tbl>
    <w:p w:rsidR="00281183" w:rsidRDefault="00281183" w:rsidP="00281183">
      <w:pPr>
        <w:pStyle w:val="Titolo1"/>
      </w:pPr>
      <w:r>
        <w:rPr>
          <w:rStyle w:val="Enfasigrassetto"/>
          <w:b/>
          <w:bCs/>
        </w:rPr>
        <w:t>5. KPI ESG ANNUALI – Versione Report Completa IRSAR</w:t>
      </w:r>
    </w:p>
    <w:p w:rsidR="00281183" w:rsidRDefault="00281183" w:rsidP="00281183">
      <w:pPr>
        <w:pStyle w:val="NormaleWeb"/>
      </w:pPr>
      <w:r>
        <w:t xml:space="preserve">Questa sezione presenta i KPI ambientali, sociali e di </w:t>
      </w:r>
      <w:proofErr w:type="spellStart"/>
      <w:r>
        <w:t>governance</w:t>
      </w:r>
      <w:proofErr w:type="spellEnd"/>
      <w:r>
        <w:t xml:space="preserve"> generati dalla quota economica destinata a IRSAR. I dati sono calcolati secondo la metodologia ufficiale basata su coefficienti tecnici certificati.</w:t>
      </w:r>
    </w:p>
    <w:p w:rsidR="00281183" w:rsidRDefault="00281183" w:rsidP="00281183">
      <w:pPr>
        <w:pStyle w:val="Titolo1"/>
      </w:pPr>
      <w:r>
        <w:rPr>
          <w:rFonts w:ascii="Cambria" w:hAnsi="Cambria" w:cs="Cambria"/>
        </w:rPr>
        <w:lastRenderedPageBreak/>
        <w:t>🌿</w:t>
      </w:r>
      <w:r>
        <w:t xml:space="preserve"> </w:t>
      </w:r>
      <w:r>
        <w:rPr>
          <w:rStyle w:val="Enfasigrassetto"/>
          <w:b/>
          <w:bCs/>
        </w:rPr>
        <w:t>5.1 KPI Ambientali (E)</w:t>
      </w:r>
    </w:p>
    <w:p w:rsidR="00281183" w:rsidRDefault="00281183" w:rsidP="00281183">
      <w:pPr>
        <w:pStyle w:val="NormaleWeb"/>
      </w:pPr>
      <w:r>
        <w:rPr>
          <w:rStyle w:val="Enfasicorsivo"/>
          <w:rFonts w:eastAsiaTheme="majorEastAsia"/>
        </w:rPr>
        <w:t>(già calcolati in precedenza)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2"/>
        <w:gridCol w:w="957"/>
        <w:gridCol w:w="3124"/>
      </w:tblGrid>
      <w:tr w:rsidR="00281183" w:rsidTr="002811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KPI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Valore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Significato</w:t>
            </w:r>
          </w:p>
        </w:tc>
      </w:tr>
      <w:tr w:rsid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rPr>
                <w:rStyle w:val="Enfasigrassetto"/>
              </w:rPr>
              <w:t>E1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 xml:space="preserve">100 </w:t>
            </w:r>
            <w:proofErr w:type="spellStart"/>
            <w:r>
              <w:t>m²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Fondale marino rigenerato</w:t>
            </w:r>
          </w:p>
        </w:tc>
      </w:tr>
      <w:tr w:rsid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rPr>
                <w:rStyle w:val="Enfasigrassetto"/>
              </w:rPr>
              <w:t>E2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250 kg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Biomassa recuperata</w:t>
            </w:r>
          </w:p>
        </w:tc>
      </w:tr>
      <w:tr w:rsid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rPr>
                <w:rStyle w:val="Enfasigrassetto"/>
              </w:rPr>
              <w:t>E3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50 tCO₂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CO₂ equivalente assorbita</w:t>
            </w:r>
          </w:p>
        </w:tc>
      </w:tr>
      <w:tr w:rsid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rPr>
                <w:rStyle w:val="Enfasigrassetto"/>
              </w:rPr>
              <w:t>E4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125 ore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Monitoraggio scientifico</w:t>
            </w:r>
          </w:p>
        </w:tc>
      </w:tr>
      <w:tr w:rsidR="00281183" w:rsidTr="002811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rPr>
                <w:rStyle w:val="Enfasigrassetto"/>
              </w:rPr>
              <w:t>E5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10 moduli</w:t>
            </w:r>
          </w:p>
        </w:tc>
        <w:tc>
          <w:tcPr>
            <w:tcW w:w="0" w:type="auto"/>
            <w:vAlign w:val="center"/>
            <w:hideMark/>
          </w:tcPr>
          <w:p w:rsidR="00281183" w:rsidRDefault="00281183">
            <w:pPr>
              <w:rPr>
                <w:sz w:val="24"/>
                <w:szCs w:val="24"/>
              </w:rPr>
            </w:pPr>
            <w:r>
              <w:t>Strutture di rigenerazione attivate</w:t>
            </w:r>
          </w:p>
        </w:tc>
      </w:tr>
    </w:tbl>
    <w:p w:rsidR="00281183" w:rsidRDefault="00281183" w:rsidP="00281183">
      <w:pPr>
        <w:pStyle w:val="Titolo1"/>
      </w:pPr>
      <w:r>
        <w:rPr>
          <w:rFonts w:ascii="Cambria" w:hAnsi="Cambria" w:cs="Cambria"/>
        </w:rPr>
        <w:t>🤝</w:t>
      </w:r>
      <w:r>
        <w:t xml:space="preserve"> </w:t>
      </w:r>
      <w:r>
        <w:rPr>
          <w:rStyle w:val="Enfasigrassetto"/>
          <w:b/>
          <w:bCs/>
        </w:rPr>
        <w:t>5.2 KPI Sociali (S)</w:t>
      </w:r>
    </w:p>
    <w:p w:rsidR="00281183" w:rsidRDefault="00281183" w:rsidP="00281183">
      <w:pPr>
        <w:pStyle w:val="NormaleWeb"/>
      </w:pPr>
      <w:r>
        <w:t>I KPI sociali misurano il contributo dell’azienda alla sensibilizzazione, al coinvolgimento della comunità e al valore sociale generato dal progetto.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>S1 – Coinvolgimento della comunità</w:t>
      </w:r>
    </w:p>
    <w:p w:rsidR="00281183" w:rsidRDefault="00281183" w:rsidP="00281183">
      <w:pPr>
        <w:pStyle w:val="NormaleWeb"/>
      </w:pPr>
      <w:r>
        <w:t xml:space="preserve">Numero di persone raggiunte tramite QR code, eventi, comunicazione digitale. </w:t>
      </w:r>
      <w:r>
        <w:rPr>
          <w:rStyle w:val="Enfasigrassetto"/>
        </w:rPr>
        <w:t>Risultato:</w:t>
      </w:r>
      <w:r>
        <w:t xml:space="preserve"> ______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>S2 – Attività di sensibilizzazione supportate</w:t>
      </w:r>
    </w:p>
    <w:p w:rsidR="00281183" w:rsidRDefault="00281183" w:rsidP="00281183">
      <w:pPr>
        <w:pStyle w:val="NormaleWeb"/>
      </w:pPr>
      <w:r>
        <w:t xml:space="preserve">Numero di iniziative educative, divulgative o territoriali sostenute grazie al contributo. </w:t>
      </w:r>
      <w:r>
        <w:rPr>
          <w:rStyle w:val="Enfasigrassetto"/>
        </w:rPr>
        <w:t>Risultato:</w:t>
      </w:r>
      <w:r>
        <w:t xml:space="preserve"> ______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>S3 – Benefici per il territorio</w:t>
      </w:r>
    </w:p>
    <w:p w:rsidR="00281183" w:rsidRDefault="00281183" w:rsidP="00281183">
      <w:pPr>
        <w:pStyle w:val="NormaleWeb"/>
      </w:pPr>
      <w:r>
        <w:t xml:space="preserve">Valutazione qualitativa del miglioramento percepito da </w:t>
      </w:r>
      <w:proofErr w:type="spellStart"/>
      <w:r>
        <w:t>stakeholder</w:t>
      </w:r>
      <w:proofErr w:type="spellEnd"/>
      <w:r>
        <w:t xml:space="preserve"> locali. </w:t>
      </w:r>
      <w:r>
        <w:rPr>
          <w:rStyle w:val="Enfasigrassetto"/>
        </w:rPr>
        <w:t>Risultato:</w:t>
      </w:r>
      <w:r>
        <w:t xml:space="preserve"> ______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>S4 – Accessibilità dei dati</w:t>
      </w:r>
    </w:p>
    <w:p w:rsidR="00281183" w:rsidRDefault="00281183" w:rsidP="00281183">
      <w:pPr>
        <w:pStyle w:val="NormaleWeb"/>
      </w:pPr>
      <w:r>
        <w:t xml:space="preserve">Percentuale di trasparenza garantita tramite QR code e reportistica pubblica. </w:t>
      </w:r>
      <w:r>
        <w:rPr>
          <w:rStyle w:val="Enfasigrassetto"/>
        </w:rPr>
        <w:t>Risultato:</w:t>
      </w:r>
      <w:r>
        <w:t xml:space="preserve"> 100% (standard IRSAR)</w:t>
      </w:r>
    </w:p>
    <w:p w:rsidR="00281183" w:rsidRDefault="00281183" w:rsidP="00281183">
      <w:pPr>
        <w:pStyle w:val="Titolo1"/>
      </w:pPr>
      <w:r>
        <w:rPr>
          <w:rFonts w:ascii="Cambria" w:hAnsi="Cambria" w:cs="Cambria"/>
        </w:rPr>
        <w:t>🏛️</w:t>
      </w:r>
      <w:r>
        <w:t xml:space="preserve"> </w:t>
      </w:r>
      <w:r>
        <w:rPr>
          <w:rStyle w:val="Enfasigrassetto"/>
          <w:b/>
          <w:bCs/>
        </w:rPr>
        <w:t xml:space="preserve">5.3 KPI di </w:t>
      </w:r>
      <w:proofErr w:type="spellStart"/>
      <w:r>
        <w:rPr>
          <w:rStyle w:val="Enfasigrassetto"/>
          <w:b/>
          <w:bCs/>
        </w:rPr>
        <w:t>Governance</w:t>
      </w:r>
      <w:proofErr w:type="spellEnd"/>
      <w:r>
        <w:rPr>
          <w:rStyle w:val="Enfasigrassetto"/>
          <w:b/>
          <w:bCs/>
        </w:rPr>
        <w:t xml:space="preserve"> (G)</w:t>
      </w:r>
    </w:p>
    <w:p w:rsidR="00281183" w:rsidRDefault="00281183" w:rsidP="00281183">
      <w:pPr>
        <w:pStyle w:val="NormaleWeb"/>
      </w:pPr>
      <w:r>
        <w:t xml:space="preserve">I KPI di </w:t>
      </w:r>
      <w:proofErr w:type="spellStart"/>
      <w:r>
        <w:t>governance</w:t>
      </w:r>
      <w:proofErr w:type="spellEnd"/>
      <w:r>
        <w:t xml:space="preserve"> valutano trasparenza, tracciabilità e conformità ai protocolli IRSAR.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>G1 – Tracciabilità del contributo</w:t>
      </w:r>
    </w:p>
    <w:p w:rsidR="00281183" w:rsidRDefault="00281183" w:rsidP="00281183">
      <w:pPr>
        <w:pStyle w:val="NormaleWeb"/>
      </w:pPr>
      <w:r>
        <w:t xml:space="preserve">Presenza di QR code univoco e pagina pubblica dedicata. </w:t>
      </w:r>
      <w:r>
        <w:rPr>
          <w:rStyle w:val="Enfasigrassetto"/>
        </w:rPr>
        <w:t>Risultato:</w:t>
      </w:r>
      <w:r>
        <w:t xml:space="preserve"> Attiva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lastRenderedPageBreak/>
        <w:t>G2 – Conformità al Codice Etico IRSAR</w:t>
      </w:r>
    </w:p>
    <w:p w:rsidR="00281183" w:rsidRDefault="00281183" w:rsidP="00281183">
      <w:pPr>
        <w:pStyle w:val="NormaleWeb"/>
      </w:pPr>
      <w:r>
        <w:t xml:space="preserve">Verifica dell’adesione ai principi di sostenibilità e responsabilità. </w:t>
      </w:r>
      <w:r>
        <w:rPr>
          <w:rStyle w:val="Enfasigrassetto"/>
        </w:rPr>
        <w:t>Risultato:</w:t>
      </w:r>
      <w:r>
        <w:t xml:space="preserve"> Conforme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>G3 – Pubblicazione dei dati ESG</w:t>
      </w:r>
    </w:p>
    <w:p w:rsidR="00281183" w:rsidRDefault="00281183" w:rsidP="00281183">
      <w:pPr>
        <w:pStyle w:val="NormaleWeb"/>
      </w:pPr>
      <w:r>
        <w:t xml:space="preserve">Disponibilità dei risultati nel report annuale e nei canali aziendali. </w:t>
      </w:r>
      <w:r>
        <w:rPr>
          <w:rStyle w:val="Enfasigrassetto"/>
        </w:rPr>
        <w:t>Risultato:</w:t>
      </w:r>
      <w:r>
        <w:t xml:space="preserve"> Sì / No</w:t>
      </w:r>
    </w:p>
    <w:p w:rsidR="00281183" w:rsidRDefault="00281183" w:rsidP="00281183">
      <w:pPr>
        <w:pStyle w:val="Titolo3"/>
      </w:pPr>
      <w:r>
        <w:rPr>
          <w:rStyle w:val="Enfasigrassetto"/>
          <w:b/>
          <w:bCs/>
        </w:rPr>
        <w:t xml:space="preserve">G4 – </w:t>
      </w:r>
      <w:proofErr w:type="spellStart"/>
      <w:r>
        <w:rPr>
          <w:rStyle w:val="Enfasigrassetto"/>
          <w:b/>
          <w:bCs/>
        </w:rPr>
        <w:t>Audit</w:t>
      </w:r>
      <w:proofErr w:type="spellEnd"/>
      <w:r>
        <w:rPr>
          <w:rStyle w:val="Enfasigrassetto"/>
          <w:b/>
          <w:bCs/>
        </w:rPr>
        <w:t xml:space="preserve"> e verifiche</w:t>
      </w:r>
    </w:p>
    <w:p w:rsidR="00281183" w:rsidRDefault="00281183" w:rsidP="00281183">
      <w:pPr>
        <w:pStyle w:val="NormaleWeb"/>
      </w:pPr>
      <w:r>
        <w:t xml:space="preserve">Numero di controlli effettuati da IRSAR nel periodo di riferimento. </w:t>
      </w:r>
      <w:r>
        <w:rPr>
          <w:rStyle w:val="Enfasigrassetto"/>
        </w:rPr>
        <w:t>Risultato:</w:t>
      </w:r>
      <w:r>
        <w:t xml:space="preserve"> ______</w:t>
      </w:r>
    </w:p>
    <w:p w:rsidR="0093639E" w:rsidRPr="00281183" w:rsidRDefault="0093639E">
      <w:pPr>
        <w:rPr>
          <w:rFonts w:ascii="Times New Roman" w:hAnsi="Times New Roman" w:cs="Times New Roman"/>
        </w:rPr>
      </w:pPr>
    </w:p>
    <w:sectPr w:rsidR="0093639E" w:rsidRPr="00281183" w:rsidSect="009363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D1B0F"/>
    <w:multiLevelType w:val="multilevel"/>
    <w:tmpl w:val="9DFC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283"/>
  <w:characterSpacingControl w:val="doNotCompress"/>
  <w:compat/>
  <w:rsids>
    <w:rsidRoot w:val="00281183"/>
    <w:rsid w:val="000A0A71"/>
    <w:rsid w:val="00281183"/>
    <w:rsid w:val="007D110E"/>
    <w:rsid w:val="0093639E"/>
    <w:rsid w:val="00E6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639E"/>
  </w:style>
  <w:style w:type="paragraph" w:styleId="Titolo1">
    <w:name w:val="heading 1"/>
    <w:basedOn w:val="Normale"/>
    <w:next w:val="Normale"/>
    <w:link w:val="Titolo1Carattere"/>
    <w:uiPriority w:val="9"/>
    <w:qFormat/>
    <w:rsid w:val="002811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2811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1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8118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28118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8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1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11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corsivo">
    <w:name w:val="Emphasis"/>
    <w:basedOn w:val="Carpredefinitoparagrafo"/>
    <w:uiPriority w:val="20"/>
    <w:qFormat/>
    <w:rsid w:val="002811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0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4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9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1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Adinolfi</dc:creator>
  <cp:lastModifiedBy>Daniele Adinolfi</cp:lastModifiedBy>
  <cp:revision>1</cp:revision>
  <dcterms:created xsi:type="dcterms:W3CDTF">2026-05-15T09:05:00Z</dcterms:created>
  <dcterms:modified xsi:type="dcterms:W3CDTF">2026-05-15T09:08:00Z</dcterms:modified>
</cp:coreProperties>
</file>